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4AFA0" w14:textId="244C4910" w:rsidR="00637871" w:rsidRDefault="00637871" w:rsidP="005C5EE5">
      <w:pPr>
        <w:pStyle w:val="Default"/>
        <w:ind w:right="1411"/>
        <w:rPr>
          <w:b/>
          <w:bCs/>
          <w:sz w:val="28"/>
          <w:szCs w:val="28"/>
        </w:rPr>
      </w:pPr>
      <w:r>
        <w:rPr>
          <w:b/>
          <w:bCs/>
          <w:sz w:val="28"/>
          <w:szCs w:val="28"/>
        </w:rPr>
        <w:t xml:space="preserve">Huishoudelijk reglement Kascommissie </w:t>
      </w:r>
    </w:p>
    <w:p w14:paraId="4D12299D" w14:textId="77777777" w:rsidR="00637871" w:rsidRDefault="00637871" w:rsidP="005C5EE5">
      <w:pPr>
        <w:pStyle w:val="Default"/>
        <w:ind w:right="1411"/>
        <w:rPr>
          <w:sz w:val="28"/>
          <w:szCs w:val="28"/>
        </w:rPr>
      </w:pPr>
    </w:p>
    <w:p w14:paraId="2F7247A5" w14:textId="77777777" w:rsidR="00637871" w:rsidRDefault="00637871" w:rsidP="005C5EE5">
      <w:pPr>
        <w:pStyle w:val="Default"/>
        <w:ind w:right="1411"/>
        <w:rPr>
          <w:sz w:val="22"/>
          <w:szCs w:val="22"/>
        </w:rPr>
      </w:pPr>
      <w:r>
        <w:rPr>
          <w:b/>
          <w:bCs/>
          <w:sz w:val="22"/>
          <w:szCs w:val="22"/>
        </w:rPr>
        <w:t xml:space="preserve">Doel </w:t>
      </w:r>
    </w:p>
    <w:p w14:paraId="4E335976" w14:textId="27E43081" w:rsidR="00637871" w:rsidRDefault="00637871" w:rsidP="005C5EE5">
      <w:pPr>
        <w:pStyle w:val="Default"/>
        <w:ind w:right="1411"/>
        <w:rPr>
          <w:sz w:val="22"/>
          <w:szCs w:val="22"/>
        </w:rPr>
      </w:pPr>
      <w:r>
        <w:rPr>
          <w:sz w:val="22"/>
          <w:szCs w:val="22"/>
        </w:rPr>
        <w:t xml:space="preserve">Het doel van de kascommissie is de controle van het financieel jaarverslag van de </w:t>
      </w:r>
      <w:r>
        <w:rPr>
          <w:sz w:val="22"/>
          <w:szCs w:val="22"/>
        </w:rPr>
        <w:t>Stichting Kinderdroomwens</w:t>
      </w:r>
      <w:r>
        <w:rPr>
          <w:sz w:val="22"/>
          <w:szCs w:val="22"/>
        </w:rPr>
        <w:t>, zoals dat is samengesteld door de a</w:t>
      </w:r>
      <w:r>
        <w:rPr>
          <w:sz w:val="22"/>
          <w:szCs w:val="22"/>
        </w:rPr>
        <w:t>dministrateur/account-service</w:t>
      </w:r>
      <w:r>
        <w:rPr>
          <w:sz w:val="22"/>
          <w:szCs w:val="22"/>
        </w:rPr>
        <w:t xml:space="preserve"> in samenwerking met de </w:t>
      </w:r>
      <w:r>
        <w:rPr>
          <w:sz w:val="22"/>
          <w:szCs w:val="22"/>
        </w:rPr>
        <w:t>directeur en penningmeester</w:t>
      </w:r>
      <w:r>
        <w:rPr>
          <w:sz w:val="22"/>
          <w:szCs w:val="22"/>
        </w:rPr>
        <w:t xml:space="preserve">. </w:t>
      </w:r>
    </w:p>
    <w:p w14:paraId="5E6B7CA4" w14:textId="77777777" w:rsidR="00637871" w:rsidRDefault="00637871" w:rsidP="005C5EE5">
      <w:pPr>
        <w:pStyle w:val="Default"/>
        <w:ind w:right="1411"/>
        <w:rPr>
          <w:sz w:val="22"/>
          <w:szCs w:val="22"/>
        </w:rPr>
      </w:pPr>
    </w:p>
    <w:p w14:paraId="22FBD983" w14:textId="77777777" w:rsidR="00637871" w:rsidRDefault="00637871" w:rsidP="005C5EE5">
      <w:pPr>
        <w:pStyle w:val="Default"/>
        <w:ind w:right="1411"/>
        <w:rPr>
          <w:sz w:val="22"/>
          <w:szCs w:val="22"/>
        </w:rPr>
      </w:pPr>
      <w:r>
        <w:rPr>
          <w:b/>
          <w:bCs/>
          <w:sz w:val="22"/>
          <w:szCs w:val="22"/>
        </w:rPr>
        <w:t xml:space="preserve">Taken </w:t>
      </w:r>
    </w:p>
    <w:p w14:paraId="32D441AB" w14:textId="565F82DF" w:rsidR="00637871" w:rsidRDefault="00637871" w:rsidP="005C5EE5">
      <w:pPr>
        <w:pStyle w:val="Default"/>
        <w:ind w:right="1411"/>
        <w:rPr>
          <w:sz w:val="22"/>
          <w:szCs w:val="22"/>
        </w:rPr>
      </w:pPr>
      <w:r>
        <w:rPr>
          <w:sz w:val="22"/>
          <w:szCs w:val="22"/>
        </w:rPr>
        <w:t>Het financieel jaarverslag wordt samengesteld op basis van het grootboek, het kasboek en een overzicht van de bankafschriften. De kascommissie controleert alle onderdelen van de financiële administratie en kan bij onduidelijkheden in overleg treden met de penningmeester</w:t>
      </w:r>
      <w:r>
        <w:rPr>
          <w:sz w:val="22"/>
          <w:szCs w:val="22"/>
        </w:rPr>
        <w:t xml:space="preserve"> en/of administrateur</w:t>
      </w:r>
      <w:r>
        <w:rPr>
          <w:sz w:val="22"/>
          <w:szCs w:val="22"/>
        </w:rPr>
        <w:t xml:space="preserve">. </w:t>
      </w:r>
    </w:p>
    <w:p w14:paraId="13E8171D" w14:textId="33402BD2" w:rsidR="00637871" w:rsidRDefault="00637871" w:rsidP="005C5EE5">
      <w:pPr>
        <w:pStyle w:val="Default"/>
        <w:ind w:right="1411"/>
        <w:rPr>
          <w:sz w:val="22"/>
          <w:szCs w:val="22"/>
        </w:rPr>
      </w:pPr>
      <w:r>
        <w:rPr>
          <w:sz w:val="22"/>
          <w:szCs w:val="22"/>
        </w:rPr>
        <w:t xml:space="preserve">Indien er onvolkomenheden of ongerechtigheden in het financieel jaarverslag voorkomen, kan de kascommissie besluiten de penningmeester ter verantwoording te roepen tijdens </w:t>
      </w:r>
      <w:r>
        <w:rPr>
          <w:sz w:val="22"/>
          <w:szCs w:val="22"/>
        </w:rPr>
        <w:t>een bestuurs</w:t>
      </w:r>
      <w:r>
        <w:rPr>
          <w:sz w:val="22"/>
          <w:szCs w:val="22"/>
        </w:rPr>
        <w:t xml:space="preserve">vergadering. </w:t>
      </w:r>
    </w:p>
    <w:p w14:paraId="49CB6CC8" w14:textId="24EE6D7C" w:rsidR="00637871" w:rsidRDefault="00637871" w:rsidP="005C5EE5">
      <w:pPr>
        <w:pStyle w:val="Default"/>
        <w:ind w:right="1411"/>
        <w:rPr>
          <w:sz w:val="22"/>
          <w:szCs w:val="22"/>
        </w:rPr>
      </w:pPr>
      <w:r>
        <w:rPr>
          <w:sz w:val="22"/>
          <w:szCs w:val="22"/>
        </w:rPr>
        <w:t xml:space="preserve">De kascommissie komt bijeen op uitnodiging van de penningmeester en wel bij voorkeur </w:t>
      </w:r>
      <w:r>
        <w:rPr>
          <w:sz w:val="22"/>
          <w:szCs w:val="22"/>
        </w:rPr>
        <w:t>binnen 3 weken na beschikbaar komen van het concept financieel jaarverslag</w:t>
      </w:r>
      <w:r>
        <w:rPr>
          <w:sz w:val="22"/>
          <w:szCs w:val="22"/>
        </w:rPr>
        <w:t xml:space="preserve">. </w:t>
      </w:r>
    </w:p>
    <w:p w14:paraId="69EB0483" w14:textId="77777777" w:rsidR="00637871" w:rsidRDefault="00637871" w:rsidP="005C5EE5">
      <w:pPr>
        <w:pStyle w:val="Default"/>
        <w:ind w:right="1411"/>
        <w:rPr>
          <w:sz w:val="22"/>
          <w:szCs w:val="22"/>
        </w:rPr>
      </w:pPr>
    </w:p>
    <w:p w14:paraId="1C1905CE" w14:textId="77777777" w:rsidR="00637871" w:rsidRDefault="00637871" w:rsidP="005C5EE5">
      <w:pPr>
        <w:pStyle w:val="Default"/>
        <w:ind w:right="1411"/>
        <w:rPr>
          <w:sz w:val="22"/>
          <w:szCs w:val="22"/>
        </w:rPr>
      </w:pPr>
      <w:r>
        <w:rPr>
          <w:b/>
          <w:bCs/>
          <w:sz w:val="22"/>
          <w:szCs w:val="22"/>
        </w:rPr>
        <w:t xml:space="preserve">Samenstelling </w:t>
      </w:r>
    </w:p>
    <w:p w14:paraId="3ED8F9A8" w14:textId="2FB1CAB1" w:rsidR="00637871" w:rsidRDefault="00637871" w:rsidP="005C5EE5">
      <w:pPr>
        <w:pStyle w:val="Default"/>
        <w:ind w:right="1411"/>
        <w:rPr>
          <w:sz w:val="22"/>
          <w:szCs w:val="22"/>
        </w:rPr>
      </w:pPr>
      <w:r>
        <w:rPr>
          <w:sz w:val="22"/>
          <w:szCs w:val="22"/>
        </w:rPr>
        <w:t>De kascommissie is</w:t>
      </w:r>
      <w:r>
        <w:rPr>
          <w:sz w:val="22"/>
          <w:szCs w:val="22"/>
        </w:rPr>
        <w:t xml:space="preserve"> samengesteld uit minimaal 2 personen, niet zijnde bestuurslid of de directeur. De leden worden door het bestuur gevraagd zitting te nemen in de kascontrole commissie</w:t>
      </w:r>
      <w:r>
        <w:rPr>
          <w:sz w:val="22"/>
          <w:szCs w:val="22"/>
        </w:rPr>
        <w:t xml:space="preserve">. </w:t>
      </w:r>
    </w:p>
    <w:p w14:paraId="390DB646" w14:textId="4CE9C28A" w:rsidR="00637871" w:rsidRDefault="00637871" w:rsidP="005C5EE5">
      <w:pPr>
        <w:pStyle w:val="Default"/>
        <w:ind w:right="1411"/>
        <w:rPr>
          <w:sz w:val="22"/>
          <w:szCs w:val="22"/>
        </w:rPr>
      </w:pPr>
      <w:r>
        <w:rPr>
          <w:sz w:val="22"/>
          <w:szCs w:val="22"/>
        </w:rPr>
        <w:t xml:space="preserve"> </w:t>
      </w:r>
    </w:p>
    <w:p w14:paraId="5E16648F" w14:textId="77777777" w:rsidR="00637871" w:rsidRDefault="00637871" w:rsidP="005C5EE5">
      <w:pPr>
        <w:pStyle w:val="Default"/>
        <w:ind w:right="1411"/>
        <w:rPr>
          <w:sz w:val="22"/>
          <w:szCs w:val="22"/>
        </w:rPr>
      </w:pPr>
      <w:r>
        <w:rPr>
          <w:b/>
          <w:bCs/>
          <w:sz w:val="22"/>
          <w:szCs w:val="22"/>
        </w:rPr>
        <w:t xml:space="preserve">Zittingstermijn </w:t>
      </w:r>
    </w:p>
    <w:p w14:paraId="1C1CA695" w14:textId="52B9B4A7" w:rsidR="00637871" w:rsidRDefault="00637871" w:rsidP="005C5EE5">
      <w:pPr>
        <w:pStyle w:val="Default"/>
        <w:ind w:right="1411"/>
        <w:rPr>
          <w:sz w:val="22"/>
          <w:szCs w:val="22"/>
        </w:rPr>
      </w:pPr>
      <w:r>
        <w:rPr>
          <w:sz w:val="22"/>
          <w:szCs w:val="22"/>
        </w:rPr>
        <w:t xml:space="preserve">Een lid van de kascommissie zal voor twee jaar zitting nemen. De twee leden van de kascommissie treden nooit gelijktijdig af, maar in even en oneven jaren. Hierdoor is continuïteit van ervaring gewaarborgd. </w:t>
      </w:r>
    </w:p>
    <w:p w14:paraId="39544808" w14:textId="77777777" w:rsidR="00637871" w:rsidRDefault="00637871" w:rsidP="005C5EE5">
      <w:pPr>
        <w:pStyle w:val="Default"/>
        <w:ind w:right="1411"/>
        <w:rPr>
          <w:sz w:val="22"/>
          <w:szCs w:val="22"/>
        </w:rPr>
      </w:pPr>
    </w:p>
    <w:p w14:paraId="122F536F" w14:textId="77777777" w:rsidR="00637871" w:rsidRDefault="00637871" w:rsidP="005C5EE5">
      <w:pPr>
        <w:pStyle w:val="Default"/>
        <w:ind w:right="1411"/>
        <w:rPr>
          <w:sz w:val="22"/>
          <w:szCs w:val="22"/>
        </w:rPr>
      </w:pPr>
      <w:r>
        <w:rPr>
          <w:b/>
          <w:bCs/>
          <w:sz w:val="22"/>
          <w:szCs w:val="22"/>
        </w:rPr>
        <w:t xml:space="preserve">Rapportage </w:t>
      </w:r>
    </w:p>
    <w:p w14:paraId="47769961" w14:textId="345E0D62" w:rsidR="00CA2C45" w:rsidRDefault="00637871" w:rsidP="005C5EE5">
      <w:pPr>
        <w:pStyle w:val="Default"/>
        <w:ind w:right="1411"/>
        <w:rPr>
          <w:sz w:val="22"/>
          <w:szCs w:val="22"/>
        </w:rPr>
      </w:pPr>
      <w:r>
        <w:rPr>
          <w:sz w:val="22"/>
          <w:szCs w:val="22"/>
        </w:rPr>
        <w:t>Na controle van het financieel jaarverslag ondertekenen de leden een verklaring, waarmee zij hun goedkeuring geven aan het afronden van de jaarboeken.</w:t>
      </w:r>
    </w:p>
    <w:p w14:paraId="17344A29" w14:textId="4C0DCD67" w:rsidR="002C20FD" w:rsidRPr="002C20FD" w:rsidRDefault="002C20FD" w:rsidP="005C5EE5">
      <w:pPr>
        <w:ind w:right="1411"/>
      </w:pPr>
    </w:p>
    <w:p w14:paraId="488DBF56" w14:textId="00F214B2" w:rsidR="002C20FD" w:rsidRPr="002C20FD" w:rsidRDefault="002C20FD" w:rsidP="005C5EE5">
      <w:pPr>
        <w:ind w:right="1411"/>
      </w:pPr>
    </w:p>
    <w:p w14:paraId="6210AAF5" w14:textId="347B5EFC" w:rsidR="002C20FD" w:rsidRPr="002C20FD" w:rsidRDefault="002C20FD" w:rsidP="005C5EE5">
      <w:pPr>
        <w:ind w:right="1411"/>
      </w:pPr>
    </w:p>
    <w:p w14:paraId="7BF7B0A7" w14:textId="6840DEF7" w:rsidR="002C20FD" w:rsidRDefault="002C20FD" w:rsidP="005C5EE5">
      <w:pPr>
        <w:ind w:right="1411"/>
        <w:rPr>
          <w:rFonts w:ascii="Gill Sans MT" w:hAnsi="Gill Sans MT" w:cs="Gill Sans MT"/>
          <w:color w:val="000000"/>
          <w:sz w:val="22"/>
          <w:szCs w:val="22"/>
        </w:rPr>
      </w:pPr>
    </w:p>
    <w:p w14:paraId="1BB6A3F1" w14:textId="1BEFA77E" w:rsidR="002C20FD" w:rsidRPr="002C20FD" w:rsidRDefault="002C20FD" w:rsidP="00825DB2">
      <w:pPr>
        <w:tabs>
          <w:tab w:val="left" w:pos="4017"/>
          <w:tab w:val="right" w:pos="9066"/>
        </w:tabs>
      </w:pPr>
      <w:r>
        <w:tab/>
      </w:r>
      <w:r w:rsidR="00825DB2">
        <w:tab/>
      </w:r>
    </w:p>
    <w:sectPr w:rsidR="002C20FD" w:rsidRPr="002C20FD" w:rsidSect="006C279F">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7F40C" w14:textId="77777777" w:rsidR="00BE38A1" w:rsidRDefault="00BE38A1" w:rsidP="00F56ACF">
      <w:r>
        <w:separator/>
      </w:r>
    </w:p>
  </w:endnote>
  <w:endnote w:type="continuationSeparator" w:id="0">
    <w:p w14:paraId="628FA4FC" w14:textId="77777777" w:rsidR="00BE38A1" w:rsidRDefault="00BE38A1" w:rsidP="00F5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ill Sans MT">
    <w:altName w:val="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618B" w14:textId="77777777" w:rsidR="00F56ACF" w:rsidRDefault="00F56A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2DC7" w14:textId="77777777" w:rsidR="00F56ACF" w:rsidRDefault="00F56A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B655" w14:textId="77777777" w:rsidR="00F56ACF" w:rsidRDefault="00F56A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2BEB" w14:textId="77777777" w:rsidR="00BE38A1" w:rsidRDefault="00BE38A1" w:rsidP="00F56ACF">
      <w:r>
        <w:separator/>
      </w:r>
    </w:p>
  </w:footnote>
  <w:footnote w:type="continuationSeparator" w:id="0">
    <w:p w14:paraId="23D5CD49" w14:textId="77777777" w:rsidR="00BE38A1" w:rsidRDefault="00BE38A1" w:rsidP="00F5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7B454" w14:textId="5A51C568" w:rsidR="00F56ACF" w:rsidRDefault="00BE38A1">
    <w:pPr>
      <w:pStyle w:val="Koptekst"/>
    </w:pPr>
    <w:r>
      <w:rPr>
        <w:noProof/>
      </w:rPr>
      <w:pict w14:anchorId="0E0F1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319641" o:spid="_x0000_s2051" type="#_x0000_t75" alt="" style="position:absolute;margin-left:0;margin-top:0;width:594pt;height:840pt;z-index:-251653120;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4B0A" w14:textId="1DEF4EA0" w:rsidR="00F56ACF" w:rsidRDefault="00BE38A1">
    <w:pPr>
      <w:pStyle w:val="Koptekst"/>
    </w:pPr>
    <w:r>
      <w:rPr>
        <w:noProof/>
      </w:rPr>
      <w:pict w14:anchorId="00A80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319642" o:spid="_x0000_s2050" type="#_x0000_t75" alt="" style="position:absolute;margin-left:0;margin-top:0;width:594pt;height:840pt;z-index:-251650048;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5BB9" w14:textId="6135CCA5" w:rsidR="00F56ACF" w:rsidRDefault="00BE38A1">
    <w:pPr>
      <w:pStyle w:val="Koptekst"/>
    </w:pPr>
    <w:r>
      <w:rPr>
        <w:noProof/>
      </w:rPr>
      <w:pict w14:anchorId="67F8B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319640" o:spid="_x0000_s2049" type="#_x0000_t75" alt="" style="position:absolute;margin-left:0;margin-top:0;width:594pt;height:840pt;z-index:-251656192;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71"/>
    <w:rsid w:val="002C20FD"/>
    <w:rsid w:val="00515ABF"/>
    <w:rsid w:val="005C5EE5"/>
    <w:rsid w:val="00637871"/>
    <w:rsid w:val="006C279F"/>
    <w:rsid w:val="00825DB2"/>
    <w:rsid w:val="00BE38A1"/>
    <w:rsid w:val="00CA2C45"/>
    <w:rsid w:val="00F5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83430F"/>
  <w15:chartTrackingRefBased/>
  <w15:docId w15:val="{584588C4-59D7-704C-B7D4-6F84DC1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37871"/>
    <w:pPr>
      <w:autoSpaceDE w:val="0"/>
      <w:autoSpaceDN w:val="0"/>
      <w:adjustRightInd w:val="0"/>
    </w:pPr>
    <w:rPr>
      <w:rFonts w:ascii="Gill Sans MT" w:hAnsi="Gill Sans MT" w:cs="Gill Sans MT"/>
      <w:color w:val="000000"/>
    </w:rPr>
  </w:style>
  <w:style w:type="paragraph" w:styleId="Ballontekst">
    <w:name w:val="Balloon Text"/>
    <w:basedOn w:val="Standaard"/>
    <w:link w:val="BallontekstChar"/>
    <w:uiPriority w:val="99"/>
    <w:semiHidden/>
    <w:unhideWhenUsed/>
    <w:rsid w:val="00515AB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15ABF"/>
    <w:rPr>
      <w:rFonts w:ascii="Times New Roman" w:hAnsi="Times New Roman" w:cs="Times New Roman"/>
      <w:sz w:val="18"/>
      <w:szCs w:val="18"/>
    </w:rPr>
  </w:style>
  <w:style w:type="paragraph" w:styleId="Koptekst">
    <w:name w:val="header"/>
    <w:basedOn w:val="Standaard"/>
    <w:link w:val="KoptekstChar"/>
    <w:uiPriority w:val="99"/>
    <w:unhideWhenUsed/>
    <w:rsid w:val="00F56ACF"/>
    <w:pPr>
      <w:tabs>
        <w:tab w:val="center" w:pos="4536"/>
        <w:tab w:val="right" w:pos="9072"/>
      </w:tabs>
    </w:pPr>
  </w:style>
  <w:style w:type="character" w:customStyle="1" w:styleId="KoptekstChar">
    <w:name w:val="Koptekst Char"/>
    <w:basedOn w:val="Standaardalinea-lettertype"/>
    <w:link w:val="Koptekst"/>
    <w:uiPriority w:val="99"/>
    <w:rsid w:val="00F56ACF"/>
  </w:style>
  <w:style w:type="paragraph" w:styleId="Voettekst">
    <w:name w:val="footer"/>
    <w:basedOn w:val="Standaard"/>
    <w:link w:val="VoettekstChar"/>
    <w:uiPriority w:val="99"/>
    <w:unhideWhenUsed/>
    <w:rsid w:val="00F56ACF"/>
    <w:pPr>
      <w:tabs>
        <w:tab w:val="center" w:pos="4536"/>
        <w:tab w:val="right" w:pos="9072"/>
      </w:tabs>
    </w:pPr>
  </w:style>
  <w:style w:type="character" w:customStyle="1" w:styleId="VoettekstChar">
    <w:name w:val="Voettekst Char"/>
    <w:basedOn w:val="Standaardalinea-lettertype"/>
    <w:link w:val="Voettekst"/>
    <w:uiPriority w:val="99"/>
    <w:rsid w:val="00F5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9C29-3DFA-D44D-8ACE-0B15B5EA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Frieling</dc:creator>
  <cp:keywords/>
  <dc:description/>
  <cp:lastModifiedBy>Johan Frieling</cp:lastModifiedBy>
  <cp:revision>5</cp:revision>
  <dcterms:created xsi:type="dcterms:W3CDTF">2020-09-08T19:24:00Z</dcterms:created>
  <dcterms:modified xsi:type="dcterms:W3CDTF">2020-09-08T19:49:00Z</dcterms:modified>
</cp:coreProperties>
</file>